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C1" w:rsidRDefault="007A48C1" w:rsidP="00D32235">
      <w:pPr>
        <w:spacing w:beforeLines="50" w:line="420" w:lineRule="exact"/>
        <w:ind w:left="280" w:right="280"/>
        <w:jc w:val="center"/>
        <w:rPr>
          <w:rFonts w:ascii="黑体" w:eastAsia="黑体" w:hAnsi="宋体"/>
          <w:b/>
          <w:sz w:val="32"/>
          <w:szCs w:val="32"/>
        </w:rPr>
      </w:pPr>
    </w:p>
    <w:p w:rsidR="007A48C1" w:rsidRDefault="007A48C1" w:rsidP="00D32235">
      <w:pPr>
        <w:spacing w:beforeLines="50" w:line="420" w:lineRule="exact"/>
        <w:ind w:left="280" w:right="280"/>
        <w:rPr>
          <w:rFonts w:ascii="黑体" w:eastAsia="黑体" w:hAnsi="宋体"/>
          <w:b/>
          <w:sz w:val="32"/>
          <w:szCs w:val="32"/>
        </w:rPr>
      </w:pPr>
    </w:p>
    <w:p w:rsidR="007A48C1" w:rsidRDefault="007A48C1" w:rsidP="00D32235">
      <w:pPr>
        <w:spacing w:beforeLines="50"/>
        <w:ind w:left="280" w:rightChars="73" w:right="153" w:firstLineChars="2450" w:firstLine="5880"/>
        <w:rPr>
          <w:rFonts w:eastAsia="仿宋_GB2312"/>
          <w:sz w:val="24"/>
        </w:rPr>
      </w:pPr>
    </w:p>
    <w:p w:rsidR="007A48C1" w:rsidRDefault="007A48C1" w:rsidP="00D32235">
      <w:pPr>
        <w:spacing w:beforeLines="50"/>
        <w:ind w:leftChars="133" w:left="279" w:rightChars="73" w:right="153" w:firstLineChars="2400" w:firstLine="5760"/>
        <w:rPr>
          <w:rFonts w:eastAsia="方正姚体"/>
          <w:color w:val="FFFFFF"/>
          <w:spacing w:val="12"/>
          <w:sz w:val="96"/>
        </w:rPr>
      </w:pPr>
      <w:r>
        <w:rPr>
          <w:rFonts w:hint="eastAsia"/>
          <w:sz w:val="24"/>
        </w:rPr>
        <w:t>教务通字</w:t>
      </w:r>
      <w:r>
        <w:rPr>
          <w:sz w:val="24"/>
        </w:rPr>
        <w:t>[201</w:t>
      </w:r>
      <w:r w:rsidR="00D32235">
        <w:rPr>
          <w:rFonts w:hint="eastAsia"/>
          <w:sz w:val="24"/>
        </w:rPr>
        <w:t>6</w:t>
      </w:r>
      <w:r>
        <w:rPr>
          <w:sz w:val="24"/>
        </w:rPr>
        <w:t>]</w:t>
      </w:r>
      <w:r w:rsidR="0063179D">
        <w:rPr>
          <w:rFonts w:hint="eastAsia"/>
          <w:sz w:val="24"/>
        </w:rPr>
        <w:t>67</w:t>
      </w:r>
      <w:r>
        <w:rPr>
          <w:rFonts w:hint="eastAsia"/>
          <w:sz w:val="24"/>
        </w:rPr>
        <w:t>号</w:t>
      </w:r>
    </w:p>
    <w:p w:rsidR="007A48C1" w:rsidRDefault="007A48C1" w:rsidP="00D32235">
      <w:pPr>
        <w:spacing w:beforeLines="50" w:line="420" w:lineRule="exact"/>
        <w:ind w:left="280" w:right="280"/>
        <w:jc w:val="center"/>
        <w:rPr>
          <w:rFonts w:ascii="黑体" w:eastAsia="黑体" w:hAnsi="宋体"/>
          <w:b/>
          <w:sz w:val="32"/>
          <w:szCs w:val="32"/>
        </w:rPr>
      </w:pPr>
    </w:p>
    <w:p w:rsidR="007A48C1" w:rsidRDefault="007A48C1" w:rsidP="0051266A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1266A">
        <w:rPr>
          <w:rFonts w:ascii="黑体" w:eastAsia="黑体" w:hAnsi="黑体" w:cs="宋体"/>
          <w:color w:val="000000"/>
          <w:kern w:val="0"/>
          <w:sz w:val="32"/>
          <w:szCs w:val="32"/>
        </w:rPr>
        <w:t>201</w:t>
      </w:r>
      <w:r w:rsidR="00D3223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  <w:r w:rsidRPr="0051266A">
        <w:rPr>
          <w:rFonts w:ascii="黑体" w:eastAsia="黑体" w:hAnsi="黑体" w:cs="宋体"/>
          <w:color w:val="000000"/>
          <w:kern w:val="0"/>
          <w:sz w:val="32"/>
          <w:szCs w:val="32"/>
        </w:rPr>
        <w:t>-201</w:t>
      </w:r>
      <w:r w:rsidR="00D3223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</w:t>
      </w:r>
      <w:r w:rsidRPr="005126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学年第</w:t>
      </w:r>
      <w:r w:rsidR="007D30E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5126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学期</w:t>
      </w:r>
    </w:p>
    <w:p w:rsidR="007A48C1" w:rsidRPr="00D77651" w:rsidRDefault="007A48C1" w:rsidP="0051266A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7765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全校本科公共选修课学生网上选课通知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 w:rsidRPr="00F62DA2">
        <w:rPr>
          <w:sz w:val="24"/>
        </w:rPr>
        <w:t>201</w:t>
      </w:r>
      <w:r w:rsidR="00D32235">
        <w:rPr>
          <w:rFonts w:hint="eastAsia"/>
          <w:sz w:val="24"/>
        </w:rPr>
        <w:t>6</w:t>
      </w:r>
      <w:r w:rsidRPr="00F62DA2">
        <w:rPr>
          <w:sz w:val="24"/>
        </w:rPr>
        <w:t>-201</w:t>
      </w:r>
      <w:r w:rsidR="00D32235">
        <w:rPr>
          <w:rFonts w:hint="eastAsia"/>
          <w:sz w:val="24"/>
        </w:rPr>
        <w:t>7</w:t>
      </w:r>
      <w:r w:rsidRPr="00F62DA2">
        <w:rPr>
          <w:rFonts w:hint="eastAsia"/>
          <w:sz w:val="24"/>
        </w:rPr>
        <w:t>学年第</w:t>
      </w:r>
      <w:r w:rsidR="007D30EB">
        <w:rPr>
          <w:rFonts w:hint="eastAsia"/>
          <w:sz w:val="24"/>
        </w:rPr>
        <w:t>二</w:t>
      </w:r>
      <w:r w:rsidRPr="00F62DA2">
        <w:rPr>
          <w:rFonts w:hint="eastAsia"/>
          <w:sz w:val="24"/>
        </w:rPr>
        <w:t>学期全校</w:t>
      </w:r>
      <w:r>
        <w:rPr>
          <w:rFonts w:hint="eastAsia"/>
          <w:sz w:val="24"/>
        </w:rPr>
        <w:t>本科</w:t>
      </w:r>
      <w:r w:rsidRPr="00F62DA2">
        <w:rPr>
          <w:rFonts w:hint="eastAsia"/>
          <w:sz w:val="24"/>
        </w:rPr>
        <w:t>公共选修课学生网上选课</w:t>
      </w:r>
      <w:r>
        <w:rPr>
          <w:rFonts w:hint="eastAsia"/>
          <w:sz w:val="24"/>
        </w:rPr>
        <w:t>工作</w:t>
      </w:r>
      <w:r w:rsidRPr="00F62DA2">
        <w:rPr>
          <w:rFonts w:hint="eastAsia"/>
          <w:sz w:val="24"/>
        </w:rPr>
        <w:t>即将开始</w:t>
      </w:r>
      <w:r>
        <w:rPr>
          <w:rFonts w:hint="eastAsia"/>
          <w:sz w:val="24"/>
        </w:rPr>
        <w:t>。本次选课流程较以往有所不同，请各有关单位做好学生网上选课的宣传工作，督促学生按时上网选课</w:t>
      </w:r>
      <w:r w:rsidRPr="00F62DA2">
        <w:rPr>
          <w:rFonts w:hint="eastAsia"/>
          <w:sz w:val="24"/>
        </w:rPr>
        <w:t>，现将相关事项说明如下：</w:t>
      </w:r>
    </w:p>
    <w:p w:rsidR="007A48C1" w:rsidRPr="00D77651" w:rsidRDefault="007A48C1" w:rsidP="0051266A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Pr="00D77651">
        <w:rPr>
          <w:rFonts w:hint="eastAsia"/>
          <w:b/>
          <w:sz w:val="28"/>
          <w:szCs w:val="28"/>
        </w:rPr>
        <w:t>、选课时间</w:t>
      </w:r>
      <w:r>
        <w:rPr>
          <w:rFonts w:hint="eastAsia"/>
          <w:b/>
          <w:sz w:val="28"/>
          <w:szCs w:val="28"/>
        </w:rPr>
        <w:t>安排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268"/>
        <w:gridCol w:w="2268"/>
      </w:tblGrid>
      <w:tr w:rsidR="007A48C1" w:rsidRPr="00B45BEB" w:rsidTr="00986DEE">
        <w:trPr>
          <w:jc w:val="center"/>
        </w:trPr>
        <w:tc>
          <w:tcPr>
            <w:tcW w:w="2263" w:type="dxa"/>
            <w:vAlign w:val="center"/>
          </w:tcPr>
          <w:p w:rsidR="007A48C1" w:rsidRPr="00B45BEB" w:rsidRDefault="007A48C1" w:rsidP="00013103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阶段</w:t>
            </w:r>
          </w:p>
        </w:tc>
        <w:tc>
          <w:tcPr>
            <w:tcW w:w="2268" w:type="dxa"/>
            <w:vAlign w:val="center"/>
          </w:tcPr>
          <w:p w:rsidR="007A48C1" w:rsidRPr="00B45BEB" w:rsidRDefault="007A48C1" w:rsidP="00013103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开始选课时间</w:t>
            </w:r>
          </w:p>
        </w:tc>
        <w:tc>
          <w:tcPr>
            <w:tcW w:w="2268" w:type="dxa"/>
            <w:vAlign w:val="center"/>
          </w:tcPr>
          <w:p w:rsidR="007A48C1" w:rsidRPr="00B45BEB" w:rsidRDefault="007A48C1" w:rsidP="00013103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结束选课时间</w:t>
            </w:r>
          </w:p>
        </w:tc>
      </w:tr>
      <w:tr w:rsidR="007A48C1" w:rsidRPr="00B45BEB" w:rsidTr="00986DEE">
        <w:trPr>
          <w:trHeight w:val="1271"/>
          <w:jc w:val="center"/>
        </w:trPr>
        <w:tc>
          <w:tcPr>
            <w:tcW w:w="2263" w:type="dxa"/>
            <w:vAlign w:val="center"/>
          </w:tcPr>
          <w:p w:rsidR="007A48C1" w:rsidRPr="00B45BEB" w:rsidRDefault="007A48C1" w:rsidP="00013103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第一阶段：初选</w:t>
            </w:r>
          </w:p>
          <w:p w:rsidR="007A48C1" w:rsidRPr="00B45BEB" w:rsidRDefault="007A48C1" w:rsidP="00013103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（可选、可退）</w:t>
            </w:r>
          </w:p>
        </w:tc>
        <w:tc>
          <w:tcPr>
            <w:tcW w:w="2268" w:type="dxa"/>
            <w:vAlign w:val="center"/>
          </w:tcPr>
          <w:p w:rsidR="007A48C1" w:rsidRDefault="007D30EB" w:rsidP="000131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A48C1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="00D32235">
              <w:rPr>
                <w:rFonts w:hint="eastAsia"/>
                <w:sz w:val="24"/>
              </w:rPr>
              <w:t>6</w:t>
            </w:r>
            <w:r w:rsidR="007A48C1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15</w:t>
            </w:r>
            <w:r w:rsidR="007A48C1">
              <w:rPr>
                <w:sz w:val="24"/>
              </w:rPr>
              <w:t>:00</w:t>
            </w:r>
          </w:p>
          <w:p w:rsidR="007A48C1" w:rsidRPr="00B45BEB" w:rsidRDefault="007A48C1" w:rsidP="00D322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</w:t>
            </w:r>
            <w:r>
              <w:rPr>
                <w:sz w:val="24"/>
              </w:rPr>
              <w:t>1</w:t>
            </w:r>
            <w:r w:rsidR="00D32235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周星期</w:t>
            </w:r>
            <w:r w:rsidR="007D30EB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7A48C1" w:rsidRDefault="007D30EB" w:rsidP="000131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A48C1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="00D32235">
              <w:rPr>
                <w:rFonts w:hint="eastAsia"/>
                <w:sz w:val="24"/>
              </w:rPr>
              <w:t>9</w:t>
            </w:r>
            <w:r w:rsidR="007A48C1" w:rsidRPr="00B45BEB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17</w:t>
            </w:r>
            <w:r w:rsidR="007A48C1" w:rsidRPr="00B45BEB">
              <w:rPr>
                <w:rFonts w:hint="eastAsia"/>
                <w:sz w:val="24"/>
              </w:rPr>
              <w:t>：</w:t>
            </w:r>
            <w:r w:rsidR="007A48C1" w:rsidRPr="00B45BEB">
              <w:rPr>
                <w:sz w:val="24"/>
              </w:rPr>
              <w:t>00</w:t>
            </w:r>
          </w:p>
          <w:p w:rsidR="007A48C1" w:rsidRPr="00B45BEB" w:rsidRDefault="007A48C1" w:rsidP="00D32235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 w:rsidR="00D32235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  <w:r w:rsidRPr="00B45BEB">
              <w:rPr>
                <w:rFonts w:hint="eastAsia"/>
                <w:sz w:val="24"/>
              </w:rPr>
              <w:t>周</w:t>
            </w:r>
            <w:r w:rsidR="007D30EB">
              <w:rPr>
                <w:rFonts w:hint="eastAsia"/>
                <w:sz w:val="24"/>
              </w:rPr>
              <w:t>四</w:t>
            </w:r>
            <w:r w:rsidRPr="00B45BEB">
              <w:rPr>
                <w:rFonts w:hint="eastAsia"/>
                <w:sz w:val="24"/>
              </w:rPr>
              <w:t>）</w:t>
            </w:r>
          </w:p>
        </w:tc>
      </w:tr>
      <w:tr w:rsidR="007A48C1" w:rsidRPr="00B45BEB" w:rsidTr="00986DEE">
        <w:trPr>
          <w:trHeight w:val="558"/>
          <w:jc w:val="center"/>
        </w:trPr>
        <w:tc>
          <w:tcPr>
            <w:tcW w:w="2263" w:type="dxa"/>
            <w:vAlign w:val="center"/>
          </w:tcPr>
          <w:p w:rsidR="007A48C1" w:rsidRPr="00B45BEB" w:rsidRDefault="007A48C1" w:rsidP="00013103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第二阶段：补选</w:t>
            </w:r>
          </w:p>
          <w:p w:rsidR="007A48C1" w:rsidRPr="00B45BEB" w:rsidRDefault="007A48C1" w:rsidP="00013103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（可选、不可退）</w:t>
            </w:r>
          </w:p>
        </w:tc>
        <w:tc>
          <w:tcPr>
            <w:tcW w:w="2268" w:type="dxa"/>
            <w:vAlign w:val="center"/>
          </w:tcPr>
          <w:p w:rsidR="007A48C1" w:rsidRDefault="007D30EB" w:rsidP="000131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A48C1" w:rsidRPr="00B45BEB">
              <w:rPr>
                <w:rFonts w:hint="eastAsia"/>
                <w:sz w:val="24"/>
              </w:rPr>
              <w:t>月</w:t>
            </w:r>
            <w:r w:rsidR="00D32235">
              <w:rPr>
                <w:rFonts w:hint="eastAsia"/>
                <w:sz w:val="24"/>
              </w:rPr>
              <w:t>30</w:t>
            </w:r>
            <w:r w:rsidR="007A48C1" w:rsidRPr="00B45BEB">
              <w:rPr>
                <w:rFonts w:hint="eastAsia"/>
                <w:sz w:val="24"/>
              </w:rPr>
              <w:t>日</w:t>
            </w:r>
            <w:r w:rsidR="007A48C1">
              <w:rPr>
                <w:sz w:val="24"/>
              </w:rPr>
              <w:t>9:00</w:t>
            </w:r>
          </w:p>
          <w:p w:rsidR="007A48C1" w:rsidRPr="00B45BEB" w:rsidRDefault="007A48C1" w:rsidP="00D32235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 w:rsidR="00D32235">
              <w:rPr>
                <w:rFonts w:hint="eastAsia"/>
                <w:sz w:val="24"/>
              </w:rPr>
              <w:t>8</w:t>
            </w:r>
            <w:r w:rsidRPr="00B45BEB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</w:t>
            </w:r>
            <w:r w:rsidR="007D30EB">
              <w:rPr>
                <w:rFonts w:hint="eastAsia"/>
                <w:sz w:val="24"/>
              </w:rPr>
              <w:t>五</w:t>
            </w:r>
            <w:r w:rsidRPr="00B45BEB">
              <w:rPr>
                <w:rFonts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7A48C1" w:rsidRDefault="007D30EB" w:rsidP="000131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A48C1" w:rsidRPr="00B45BEB">
              <w:rPr>
                <w:rFonts w:hint="eastAsia"/>
                <w:sz w:val="24"/>
              </w:rPr>
              <w:t>月</w:t>
            </w:r>
            <w:r w:rsidR="00D32235">
              <w:rPr>
                <w:rFonts w:hint="eastAsia"/>
                <w:sz w:val="24"/>
              </w:rPr>
              <w:t>30</w:t>
            </w:r>
            <w:r w:rsidR="007A48C1" w:rsidRPr="00B45BEB">
              <w:rPr>
                <w:rFonts w:hint="eastAsia"/>
                <w:sz w:val="24"/>
              </w:rPr>
              <w:t>日</w:t>
            </w:r>
            <w:r w:rsidR="007A48C1" w:rsidRPr="00B45BEB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="007A48C1" w:rsidRPr="00B45BEB">
              <w:rPr>
                <w:rFonts w:hint="eastAsia"/>
                <w:sz w:val="24"/>
              </w:rPr>
              <w:t>：</w:t>
            </w:r>
            <w:r w:rsidR="007A48C1" w:rsidRPr="00B45BEB">
              <w:rPr>
                <w:sz w:val="24"/>
              </w:rPr>
              <w:t>00</w:t>
            </w:r>
          </w:p>
          <w:p w:rsidR="007A48C1" w:rsidRPr="00B45BEB" w:rsidRDefault="007A48C1" w:rsidP="00D32235">
            <w:pPr>
              <w:spacing w:line="360" w:lineRule="auto"/>
              <w:jc w:val="center"/>
              <w:rPr>
                <w:sz w:val="24"/>
              </w:rPr>
            </w:pPr>
            <w:r w:rsidRPr="00B45BE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 w:rsidR="00D32235">
              <w:rPr>
                <w:rFonts w:hint="eastAsia"/>
                <w:sz w:val="24"/>
              </w:rPr>
              <w:t>8</w:t>
            </w:r>
            <w:r w:rsidRPr="00B45BEB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星期</w:t>
            </w:r>
            <w:r w:rsidR="007D30EB">
              <w:rPr>
                <w:rFonts w:hint="eastAsia"/>
                <w:sz w:val="24"/>
              </w:rPr>
              <w:t>五</w:t>
            </w:r>
            <w:r w:rsidRPr="00B45BEB">
              <w:rPr>
                <w:rFonts w:hint="eastAsia"/>
                <w:sz w:val="24"/>
              </w:rPr>
              <w:t>）</w:t>
            </w:r>
          </w:p>
        </w:tc>
      </w:tr>
    </w:tbl>
    <w:p w:rsidR="007A48C1" w:rsidRPr="00F62DA2" w:rsidRDefault="007A48C1" w:rsidP="0051266A">
      <w:pPr>
        <w:spacing w:line="560" w:lineRule="exact"/>
        <w:rPr>
          <w:sz w:val="24"/>
        </w:rPr>
      </w:pPr>
      <w:r w:rsidRPr="00F62DA2">
        <w:rPr>
          <w:rFonts w:hint="eastAsia"/>
          <w:sz w:val="24"/>
        </w:rPr>
        <w:t>选课</w:t>
      </w:r>
      <w:r>
        <w:rPr>
          <w:rFonts w:hint="eastAsia"/>
          <w:sz w:val="24"/>
        </w:rPr>
        <w:t>阶段说明：</w:t>
      </w:r>
    </w:p>
    <w:p w:rsidR="007A48C1" w:rsidRPr="00F62DA2" w:rsidRDefault="007A48C1" w:rsidP="0051266A">
      <w:pPr>
        <w:spacing w:line="560" w:lineRule="exact"/>
        <w:ind w:firstLineChars="200" w:firstLine="480"/>
        <w:rPr>
          <w:sz w:val="24"/>
        </w:rPr>
      </w:pPr>
      <w:r w:rsidRPr="00F62DA2">
        <w:rPr>
          <w:rFonts w:hint="eastAsia"/>
          <w:sz w:val="24"/>
        </w:rPr>
        <w:t>第一阶段进行课程的初选</w:t>
      </w:r>
      <w:r>
        <w:rPr>
          <w:rFonts w:hint="eastAsia"/>
          <w:sz w:val="24"/>
        </w:rPr>
        <w:t>，</w:t>
      </w:r>
      <w:r w:rsidRPr="00F62DA2">
        <w:rPr>
          <w:rFonts w:hint="eastAsia"/>
          <w:sz w:val="24"/>
        </w:rPr>
        <w:t>请以学生身份登陆湖南工业大学教学管理信息系统进行网上选课。第一阶段初选</w:t>
      </w:r>
      <w:r>
        <w:rPr>
          <w:rFonts w:hint="eastAsia"/>
          <w:sz w:val="24"/>
        </w:rPr>
        <w:t>结束</w:t>
      </w:r>
      <w:r w:rsidRPr="00F62DA2">
        <w:rPr>
          <w:rFonts w:hint="eastAsia"/>
          <w:sz w:val="24"/>
        </w:rPr>
        <w:t>后</w:t>
      </w:r>
      <w:r>
        <w:rPr>
          <w:rFonts w:hint="eastAsia"/>
          <w:sz w:val="24"/>
        </w:rPr>
        <w:t>，没有达到开班要求的课程</w:t>
      </w:r>
      <w:r w:rsidRPr="00F62DA2">
        <w:rPr>
          <w:rFonts w:hint="eastAsia"/>
          <w:sz w:val="24"/>
        </w:rPr>
        <w:t>将停开</w:t>
      </w:r>
      <w:r>
        <w:rPr>
          <w:rFonts w:hint="eastAsia"/>
          <w:sz w:val="24"/>
        </w:rPr>
        <w:t>（</w:t>
      </w:r>
      <w:r w:rsidRPr="00F62DA2">
        <w:rPr>
          <w:rFonts w:hint="eastAsia"/>
          <w:sz w:val="24"/>
        </w:rPr>
        <w:t>选课人数少于</w:t>
      </w:r>
      <w:r w:rsidRPr="00F62DA2">
        <w:rPr>
          <w:sz w:val="24"/>
        </w:rPr>
        <w:t>40</w:t>
      </w:r>
      <w:r w:rsidRPr="00F62DA2">
        <w:rPr>
          <w:rFonts w:hint="eastAsia"/>
          <w:sz w:val="24"/>
        </w:rPr>
        <w:t>人</w:t>
      </w:r>
      <w:r>
        <w:rPr>
          <w:rFonts w:hint="eastAsia"/>
          <w:sz w:val="24"/>
        </w:rPr>
        <w:t>的</w:t>
      </w:r>
      <w:r w:rsidRPr="00F62DA2">
        <w:rPr>
          <w:rFonts w:hint="eastAsia"/>
          <w:sz w:val="24"/>
        </w:rPr>
        <w:t>课程，体育类、外语类课程少于</w:t>
      </w:r>
      <w:r w:rsidRPr="00F62DA2">
        <w:rPr>
          <w:sz w:val="24"/>
        </w:rPr>
        <w:t>20</w:t>
      </w:r>
      <w:r w:rsidRPr="00F62DA2">
        <w:rPr>
          <w:rFonts w:hint="eastAsia"/>
          <w:sz w:val="24"/>
        </w:rPr>
        <w:t>人的</w:t>
      </w:r>
      <w:r>
        <w:rPr>
          <w:rFonts w:hint="eastAsia"/>
          <w:sz w:val="24"/>
        </w:rPr>
        <w:t>课程），</w:t>
      </w:r>
      <w:r w:rsidRPr="00F62DA2">
        <w:rPr>
          <w:rFonts w:hint="eastAsia"/>
          <w:sz w:val="24"/>
        </w:rPr>
        <w:t>停开课程的</w:t>
      </w:r>
      <w:r>
        <w:rPr>
          <w:rFonts w:hint="eastAsia"/>
          <w:sz w:val="24"/>
        </w:rPr>
        <w:t>选课名单</w:t>
      </w:r>
      <w:r w:rsidRPr="00F62DA2">
        <w:rPr>
          <w:rFonts w:hint="eastAsia"/>
          <w:sz w:val="24"/>
        </w:rPr>
        <w:t>将清</w:t>
      </w:r>
      <w:r>
        <w:rPr>
          <w:rFonts w:hint="eastAsia"/>
          <w:sz w:val="24"/>
        </w:rPr>
        <w:t>零。</w:t>
      </w:r>
    </w:p>
    <w:p w:rsidR="007A48C1" w:rsidRPr="00F62DA2" w:rsidRDefault="007A48C1" w:rsidP="0051266A">
      <w:pPr>
        <w:spacing w:line="560" w:lineRule="exact"/>
        <w:ind w:firstLineChars="200" w:firstLine="480"/>
        <w:rPr>
          <w:sz w:val="24"/>
        </w:rPr>
      </w:pPr>
      <w:r w:rsidRPr="00F62DA2">
        <w:rPr>
          <w:rFonts w:hint="eastAsia"/>
          <w:sz w:val="24"/>
        </w:rPr>
        <w:t>第二阶段进行课程改选、补选</w:t>
      </w:r>
      <w:r>
        <w:rPr>
          <w:rFonts w:hint="eastAsia"/>
          <w:sz w:val="24"/>
        </w:rPr>
        <w:t>。本阶段可选课程为初选结束后，达到开班要求且有名额剩余的课程。</w:t>
      </w:r>
      <w:r w:rsidRPr="00F62DA2">
        <w:rPr>
          <w:rFonts w:hint="eastAsia"/>
          <w:sz w:val="24"/>
        </w:rPr>
        <w:t>选报了停开课程的同学</w:t>
      </w:r>
      <w:r>
        <w:rPr>
          <w:rFonts w:hint="eastAsia"/>
          <w:sz w:val="24"/>
        </w:rPr>
        <w:t>可以重新选课，在初选阶段没有</w:t>
      </w:r>
      <w:r w:rsidRPr="00F62DA2">
        <w:rPr>
          <w:rFonts w:hint="eastAsia"/>
          <w:sz w:val="24"/>
        </w:rPr>
        <w:t>选课</w:t>
      </w:r>
      <w:r>
        <w:rPr>
          <w:rFonts w:hint="eastAsia"/>
          <w:sz w:val="24"/>
        </w:rPr>
        <w:t>的同学可以进行补选</w:t>
      </w:r>
      <w:r w:rsidRPr="00F62DA2">
        <w:rPr>
          <w:rFonts w:hint="eastAsia"/>
          <w:sz w:val="24"/>
        </w:rPr>
        <w:t>。</w:t>
      </w:r>
    </w:p>
    <w:p w:rsidR="007A48C1" w:rsidRDefault="007A48C1" w:rsidP="0051266A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 w:rsidRPr="00D7765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选课注意事项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、本次</w:t>
      </w:r>
      <w:r w:rsidRPr="00F62DA2">
        <w:rPr>
          <w:rFonts w:hint="eastAsia"/>
          <w:sz w:val="24"/>
        </w:rPr>
        <w:t>选课对象为所有全日制本科学生。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、请同学们按教务处安排的选课时间进行选课，不要提前刷课。选课系统在上班时间才有工作人员维护，夜间因其它原因导致服务器当机，无法打开选课页面时，需在第二天工作人员上班后才能修复，建</w:t>
      </w:r>
      <w:r w:rsidRPr="0067562A">
        <w:rPr>
          <w:rFonts w:hint="eastAsia"/>
          <w:sz w:val="24"/>
        </w:rPr>
        <w:t>议同学们</w:t>
      </w:r>
      <w:r w:rsidR="00D32235">
        <w:rPr>
          <w:rFonts w:hint="eastAsia"/>
          <w:sz w:val="24"/>
        </w:rPr>
        <w:t>不要</w:t>
      </w:r>
      <w:r w:rsidRPr="0067562A">
        <w:rPr>
          <w:rFonts w:hint="eastAsia"/>
          <w:sz w:val="24"/>
        </w:rPr>
        <w:t>通宵选</w:t>
      </w:r>
      <w:r>
        <w:rPr>
          <w:rFonts w:hint="eastAsia"/>
          <w:sz w:val="24"/>
        </w:rPr>
        <w:t>课。</w:t>
      </w:r>
    </w:p>
    <w:p w:rsidR="007A48C1" w:rsidRPr="002164C6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、本次选课课程分为教室授课的传统课程和</w:t>
      </w:r>
      <w:r w:rsidRPr="00DE3104">
        <w:rPr>
          <w:rFonts w:hint="eastAsia"/>
          <w:sz w:val="24"/>
        </w:rPr>
        <w:t>尔雅通识</w:t>
      </w:r>
      <w:r>
        <w:rPr>
          <w:rFonts w:hint="eastAsia"/>
          <w:sz w:val="24"/>
        </w:rPr>
        <w:t>网络</w:t>
      </w:r>
      <w:r w:rsidRPr="00DE3104">
        <w:rPr>
          <w:rFonts w:hint="eastAsia"/>
          <w:sz w:val="24"/>
        </w:rPr>
        <w:t>课</w:t>
      </w:r>
      <w:r>
        <w:rPr>
          <w:rFonts w:hint="eastAsia"/>
          <w:sz w:val="24"/>
        </w:rPr>
        <w:t>程（以下简称网络课程）两类，通过后每门课程可以取得</w:t>
      </w:r>
      <w:r>
        <w:rPr>
          <w:sz w:val="24"/>
        </w:rPr>
        <w:t>2</w:t>
      </w:r>
      <w:r>
        <w:rPr>
          <w:rFonts w:hint="eastAsia"/>
          <w:sz w:val="24"/>
        </w:rPr>
        <w:t>个学分。两类课程可以同时选修，最多可同时选修</w:t>
      </w:r>
      <w:r w:rsidR="000B5976">
        <w:rPr>
          <w:sz w:val="24"/>
        </w:rPr>
        <w:t>2</w:t>
      </w:r>
      <w:r>
        <w:rPr>
          <w:rFonts w:hint="eastAsia"/>
          <w:sz w:val="24"/>
        </w:rPr>
        <w:t>门课程（</w:t>
      </w:r>
      <w:r w:rsidR="000B5976">
        <w:rPr>
          <w:rFonts w:hint="eastAsia"/>
          <w:sz w:val="24"/>
        </w:rPr>
        <w:t>一</w:t>
      </w:r>
      <w:r>
        <w:rPr>
          <w:rFonts w:hint="eastAsia"/>
          <w:sz w:val="24"/>
        </w:rPr>
        <w:t>门网络课程，一门传统课程），其中网络课程需自备网络学习环境。</w:t>
      </w:r>
    </w:p>
    <w:p w:rsidR="007A48C1" w:rsidRPr="00F62DA2" w:rsidRDefault="007A48C1" w:rsidP="00C45AA5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 w:rsidRPr="00F62DA2">
        <w:rPr>
          <w:rFonts w:hint="eastAsia"/>
          <w:sz w:val="24"/>
        </w:rPr>
        <w:t>请同学们在第一阶段初选结束后关注自己</w:t>
      </w:r>
      <w:r>
        <w:rPr>
          <w:rFonts w:hint="eastAsia"/>
          <w:sz w:val="24"/>
        </w:rPr>
        <w:t>所</w:t>
      </w:r>
      <w:r w:rsidRPr="00F62DA2">
        <w:rPr>
          <w:rFonts w:hint="eastAsia"/>
          <w:sz w:val="24"/>
        </w:rPr>
        <w:t>选课程的开课情况，</w:t>
      </w:r>
      <w:r>
        <w:rPr>
          <w:rFonts w:hint="eastAsia"/>
          <w:sz w:val="24"/>
        </w:rPr>
        <w:t>如被清零，请根据需要，</w:t>
      </w:r>
      <w:r w:rsidRPr="00F62DA2">
        <w:rPr>
          <w:rFonts w:hint="eastAsia"/>
          <w:sz w:val="24"/>
        </w:rPr>
        <w:t>在第二阶段进行课程的改选、补选。选课结束后不再办理补选。选课期间请同学们保管好自己的密码，如有遗失</w:t>
      </w:r>
      <w:r>
        <w:rPr>
          <w:rFonts w:hint="eastAsia"/>
          <w:sz w:val="24"/>
        </w:rPr>
        <w:t>，</w:t>
      </w:r>
      <w:r w:rsidRPr="00F62DA2">
        <w:rPr>
          <w:rFonts w:hint="eastAsia"/>
          <w:sz w:val="24"/>
        </w:rPr>
        <w:t>请</w:t>
      </w:r>
      <w:r>
        <w:rPr>
          <w:rFonts w:hint="eastAsia"/>
          <w:sz w:val="24"/>
        </w:rPr>
        <w:t>持有效证件</w:t>
      </w:r>
      <w:r w:rsidRPr="00F62DA2">
        <w:rPr>
          <w:rFonts w:hint="eastAsia"/>
          <w:sz w:val="24"/>
        </w:rPr>
        <w:t>到</w:t>
      </w:r>
      <w:r>
        <w:rPr>
          <w:rFonts w:hint="eastAsia"/>
          <w:sz w:val="24"/>
        </w:rPr>
        <w:t>所属学院教务办申请</w:t>
      </w:r>
      <w:r w:rsidRPr="00F62DA2">
        <w:rPr>
          <w:rFonts w:hint="eastAsia"/>
          <w:sz w:val="24"/>
        </w:rPr>
        <w:t>密码清零；</w:t>
      </w:r>
    </w:p>
    <w:p w:rsidR="007A48C1" w:rsidRDefault="007A48C1" w:rsidP="00C45AA5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 w:rsidRPr="00F62DA2">
        <w:rPr>
          <w:rFonts w:hint="eastAsia"/>
          <w:sz w:val="24"/>
        </w:rPr>
        <w:t>全校公共选修课</w:t>
      </w:r>
      <w:r w:rsidR="000B5976">
        <w:rPr>
          <w:rFonts w:hint="eastAsia"/>
          <w:sz w:val="24"/>
        </w:rPr>
        <w:t>的</w:t>
      </w:r>
      <w:r w:rsidR="000B5976">
        <w:rPr>
          <w:sz w:val="24"/>
        </w:rPr>
        <w:t>上课时间为</w:t>
      </w:r>
      <w:r w:rsidR="000B5976">
        <w:rPr>
          <w:rFonts w:hint="eastAsia"/>
          <w:sz w:val="24"/>
        </w:rPr>
        <w:t>周二</w:t>
      </w:r>
      <w:r w:rsidR="000B5976">
        <w:rPr>
          <w:sz w:val="24"/>
        </w:rPr>
        <w:t>的</w:t>
      </w:r>
      <w:r w:rsidR="000B5976">
        <w:rPr>
          <w:rFonts w:hint="eastAsia"/>
          <w:sz w:val="24"/>
        </w:rPr>
        <w:t>9</w:t>
      </w:r>
      <w:r w:rsidR="000B5976">
        <w:rPr>
          <w:rFonts w:hint="eastAsia"/>
          <w:sz w:val="24"/>
        </w:rPr>
        <w:t>、</w:t>
      </w:r>
      <w:r w:rsidR="000B5976">
        <w:rPr>
          <w:sz w:val="24"/>
        </w:rPr>
        <w:t>10</w:t>
      </w:r>
      <w:r w:rsidR="000B5976">
        <w:rPr>
          <w:rFonts w:hint="eastAsia"/>
          <w:sz w:val="24"/>
        </w:rPr>
        <w:t>节</w:t>
      </w:r>
      <w:r w:rsidR="00AF7929">
        <w:rPr>
          <w:rFonts w:hint="eastAsia"/>
          <w:sz w:val="24"/>
        </w:rPr>
        <w:t>（</w:t>
      </w:r>
      <w:r w:rsidR="00AF7929">
        <w:rPr>
          <w:rFonts w:hint="eastAsia"/>
          <w:sz w:val="24"/>
        </w:rPr>
        <w:t>19:00-20:40</w:t>
      </w:r>
      <w:r w:rsidR="00AF7929">
        <w:rPr>
          <w:rFonts w:hint="eastAsia"/>
          <w:sz w:val="24"/>
        </w:rPr>
        <w:t>）</w:t>
      </w:r>
      <w:r w:rsidR="000B5976">
        <w:rPr>
          <w:rFonts w:hint="eastAsia"/>
          <w:sz w:val="24"/>
        </w:rPr>
        <w:t>，</w:t>
      </w:r>
      <w:r w:rsidR="00AF7929">
        <w:rPr>
          <w:rFonts w:hint="eastAsia"/>
          <w:sz w:val="24"/>
        </w:rPr>
        <w:t>具体上课</w:t>
      </w:r>
      <w:r w:rsidR="00AF7929">
        <w:rPr>
          <w:sz w:val="24"/>
        </w:rPr>
        <w:t>地点和</w:t>
      </w:r>
      <w:r w:rsidR="00AF7929">
        <w:rPr>
          <w:rFonts w:hint="eastAsia"/>
          <w:sz w:val="24"/>
        </w:rPr>
        <w:t>起始周请同学们</w:t>
      </w:r>
      <w:r>
        <w:rPr>
          <w:rFonts w:hint="eastAsia"/>
          <w:sz w:val="24"/>
        </w:rPr>
        <w:t>以上课前在</w:t>
      </w:r>
      <w:r w:rsidRPr="00F62DA2">
        <w:rPr>
          <w:rFonts w:hint="eastAsia"/>
          <w:sz w:val="24"/>
        </w:rPr>
        <w:t>教学管理信息系统</w:t>
      </w:r>
      <w:r>
        <w:rPr>
          <w:rFonts w:hint="eastAsia"/>
          <w:sz w:val="24"/>
        </w:rPr>
        <w:t>中</w:t>
      </w:r>
      <w:r w:rsidRPr="00F62DA2">
        <w:rPr>
          <w:rFonts w:hint="eastAsia"/>
          <w:sz w:val="24"/>
        </w:rPr>
        <w:t>查阅</w:t>
      </w:r>
      <w:r>
        <w:rPr>
          <w:rFonts w:hint="eastAsia"/>
          <w:sz w:val="24"/>
        </w:rPr>
        <w:t>到的</w:t>
      </w:r>
      <w:r w:rsidRPr="00F62DA2">
        <w:rPr>
          <w:rFonts w:hint="eastAsia"/>
          <w:sz w:val="24"/>
        </w:rPr>
        <w:t>个人课表</w:t>
      </w:r>
      <w:r>
        <w:rPr>
          <w:rFonts w:hint="eastAsia"/>
          <w:sz w:val="24"/>
        </w:rPr>
        <w:t>为准</w:t>
      </w:r>
      <w:r w:rsidRPr="00F62DA2">
        <w:rPr>
          <w:rFonts w:hint="eastAsia"/>
          <w:sz w:val="24"/>
        </w:rPr>
        <w:t>。</w:t>
      </w:r>
    </w:p>
    <w:p w:rsidR="007A48C1" w:rsidRDefault="007A48C1" w:rsidP="0051266A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D77651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网络课程相关说明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、课程学习</w:t>
      </w:r>
    </w:p>
    <w:p w:rsidR="007A48C1" w:rsidRPr="002164C6" w:rsidRDefault="007A48C1" w:rsidP="0051266A">
      <w:pPr>
        <w:spacing w:line="560" w:lineRule="exact"/>
        <w:ind w:firstLineChars="200" w:firstLine="480"/>
        <w:rPr>
          <w:sz w:val="24"/>
        </w:rPr>
      </w:pPr>
      <w:r w:rsidRPr="002164C6">
        <w:rPr>
          <w:rFonts w:hint="eastAsia"/>
          <w:sz w:val="24"/>
        </w:rPr>
        <w:t>网络课程通过学生在线自学、教师在线辅导的模式进行。学生在学习期间需要按照要求完成以下所有内容：</w:t>
      </w:r>
      <w:r>
        <w:rPr>
          <w:rFonts w:hint="eastAsia"/>
          <w:sz w:val="24"/>
        </w:rPr>
        <w:t>（</w:t>
      </w:r>
      <w:r w:rsidRPr="002164C6">
        <w:rPr>
          <w:sz w:val="24"/>
        </w:rPr>
        <w:t>1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、观看课程视频；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2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、提交作业；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3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、参与课程讨论；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4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、参加</w:t>
      </w:r>
      <w:r>
        <w:rPr>
          <w:rFonts w:hint="eastAsia"/>
          <w:sz w:val="24"/>
        </w:rPr>
        <w:t>学校统一组织的</w:t>
      </w:r>
      <w:r w:rsidRPr="002164C6">
        <w:rPr>
          <w:rFonts w:hint="eastAsia"/>
          <w:sz w:val="24"/>
        </w:rPr>
        <w:t>课程考试。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、课程学习时间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网络课程</w:t>
      </w:r>
      <w:r w:rsidRPr="002164C6">
        <w:rPr>
          <w:rFonts w:hint="eastAsia"/>
          <w:sz w:val="24"/>
        </w:rPr>
        <w:t>学校不统一安排上课时间、地点。学生在课程开放时间内利用课余时间自行安排在线学习、完成学习任务。</w:t>
      </w:r>
      <w:r>
        <w:rPr>
          <w:rFonts w:hint="eastAsia"/>
          <w:sz w:val="24"/>
        </w:rPr>
        <w:t>课程开放时间段为</w:t>
      </w:r>
      <w:r w:rsidRPr="00DE1280">
        <w:rPr>
          <w:b/>
          <w:sz w:val="24"/>
        </w:rPr>
        <w:t>201</w:t>
      </w:r>
      <w:r w:rsidR="00D32235">
        <w:rPr>
          <w:rFonts w:hint="eastAsia"/>
          <w:b/>
          <w:sz w:val="24"/>
        </w:rPr>
        <w:t>7</w:t>
      </w:r>
      <w:r w:rsidRPr="00DE1280">
        <w:rPr>
          <w:rFonts w:hint="eastAsia"/>
          <w:b/>
          <w:sz w:val="24"/>
        </w:rPr>
        <w:t>年</w:t>
      </w:r>
      <w:r w:rsidR="00D32235">
        <w:rPr>
          <w:rFonts w:hint="eastAsia"/>
          <w:b/>
          <w:sz w:val="24"/>
        </w:rPr>
        <w:t>1</w:t>
      </w:r>
      <w:r w:rsidRPr="00DE1280">
        <w:rPr>
          <w:rFonts w:hint="eastAsia"/>
          <w:b/>
          <w:sz w:val="24"/>
        </w:rPr>
        <w:t>月</w:t>
      </w:r>
      <w:r w:rsidR="00D32235">
        <w:rPr>
          <w:rFonts w:hint="eastAsia"/>
          <w:b/>
          <w:sz w:val="24"/>
        </w:rPr>
        <w:t>5</w:t>
      </w:r>
      <w:r w:rsidRPr="00DE1280">
        <w:rPr>
          <w:rFonts w:hint="eastAsia"/>
          <w:b/>
          <w:sz w:val="24"/>
        </w:rPr>
        <w:t>日至</w:t>
      </w:r>
      <w:r w:rsidRPr="00DE1280">
        <w:rPr>
          <w:b/>
          <w:sz w:val="24"/>
        </w:rPr>
        <w:t>201</w:t>
      </w:r>
      <w:r w:rsidR="00D32235">
        <w:rPr>
          <w:rFonts w:hint="eastAsia"/>
          <w:b/>
          <w:sz w:val="24"/>
        </w:rPr>
        <w:t>7</w:t>
      </w:r>
      <w:r w:rsidRPr="00DE1280">
        <w:rPr>
          <w:rFonts w:hint="eastAsia"/>
          <w:b/>
          <w:sz w:val="24"/>
        </w:rPr>
        <w:t>年</w:t>
      </w:r>
      <w:r w:rsidR="007D30EB">
        <w:rPr>
          <w:b/>
          <w:sz w:val="24"/>
        </w:rPr>
        <w:t>4</w:t>
      </w:r>
      <w:r w:rsidRPr="00DE1280">
        <w:rPr>
          <w:rFonts w:hint="eastAsia"/>
          <w:b/>
          <w:sz w:val="24"/>
        </w:rPr>
        <w:t>月</w:t>
      </w:r>
      <w:r>
        <w:rPr>
          <w:b/>
          <w:sz w:val="24"/>
        </w:rPr>
        <w:t>2</w:t>
      </w:r>
      <w:r w:rsidR="00D32235">
        <w:rPr>
          <w:rFonts w:hint="eastAsia"/>
          <w:b/>
          <w:sz w:val="24"/>
        </w:rPr>
        <w:t>8</w:t>
      </w:r>
      <w:r w:rsidRPr="00DE1280">
        <w:rPr>
          <w:rFonts w:hint="eastAsia"/>
          <w:b/>
          <w:sz w:val="24"/>
        </w:rPr>
        <w:t>日。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>3</w:t>
      </w:r>
      <w:r>
        <w:rPr>
          <w:rFonts w:hint="eastAsia"/>
          <w:sz w:val="24"/>
        </w:rPr>
        <w:t>、课程学习操作方法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 w:rsidRPr="00DE1280">
        <w:rPr>
          <w:rFonts w:hint="eastAsia"/>
          <w:sz w:val="24"/>
        </w:rPr>
        <w:t>登录教务处主页</w:t>
      </w:r>
      <w:r w:rsidRPr="00DE1280">
        <w:rPr>
          <w:sz w:val="24"/>
        </w:rPr>
        <w:t>http:// jwc.hut.edu.cn</w:t>
      </w:r>
      <w:r w:rsidRPr="00DE1280">
        <w:rPr>
          <w:rFonts w:hint="eastAsia"/>
          <w:sz w:val="24"/>
        </w:rPr>
        <w:t>，在右侧快速通道中选择尔雅通识网络课程，输入用户名和密码，用户名为学号，第一次登录默认密码为</w:t>
      </w:r>
      <w:r w:rsidRPr="00DE1280">
        <w:rPr>
          <w:sz w:val="24"/>
        </w:rPr>
        <w:t>123456</w:t>
      </w:r>
      <w:r w:rsidRPr="00DE1280">
        <w:rPr>
          <w:rFonts w:hint="eastAsia"/>
          <w:sz w:val="24"/>
        </w:rPr>
        <w:t>，登录后请立即修改密码。</w:t>
      </w:r>
    </w:p>
    <w:p w:rsidR="007A48C1" w:rsidRDefault="007A48C1" w:rsidP="0051266A">
      <w:pPr>
        <w:spacing w:line="56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、课程考核方式</w:t>
      </w:r>
    </w:p>
    <w:p w:rsidR="007A48C1" w:rsidRDefault="007A48C1" w:rsidP="00B6295A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需视频学习进度达到</w:t>
      </w:r>
      <w:r>
        <w:rPr>
          <w:sz w:val="24"/>
        </w:rPr>
        <w:t>100%</w:t>
      </w:r>
      <w:r>
        <w:rPr>
          <w:rFonts w:hint="eastAsia"/>
          <w:sz w:val="24"/>
        </w:rPr>
        <w:t>后才能参加学校统一组织的考试。具体安排请注意关注相应的考试通知。考试</w:t>
      </w:r>
      <w:r w:rsidRPr="002164C6">
        <w:rPr>
          <w:rFonts w:hint="eastAsia"/>
          <w:sz w:val="24"/>
        </w:rPr>
        <w:t>成绩由四部分组成：</w:t>
      </w:r>
      <w:r>
        <w:rPr>
          <w:rFonts w:hint="eastAsia"/>
          <w:sz w:val="24"/>
        </w:rPr>
        <w:t>（</w:t>
      </w:r>
      <w:r w:rsidRPr="002164C6">
        <w:rPr>
          <w:sz w:val="24"/>
        </w:rPr>
        <w:t>1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、课程视频观看时间占</w:t>
      </w:r>
      <w:r w:rsidRPr="002164C6">
        <w:rPr>
          <w:sz w:val="24"/>
        </w:rPr>
        <w:t>30%</w:t>
      </w:r>
      <w:r w:rsidRPr="002164C6">
        <w:rPr>
          <w:rFonts w:hint="eastAsia"/>
          <w:sz w:val="24"/>
        </w:rPr>
        <w:t>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2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、作业完成情况占</w:t>
      </w:r>
      <w:r w:rsidRPr="002164C6">
        <w:rPr>
          <w:sz w:val="24"/>
        </w:rPr>
        <w:t>15%</w:t>
      </w:r>
      <w:r w:rsidRPr="002164C6">
        <w:rPr>
          <w:rFonts w:hint="eastAsia"/>
          <w:sz w:val="24"/>
        </w:rPr>
        <w:t>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3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、参与课程问答占</w:t>
      </w:r>
      <w:r w:rsidRPr="002164C6">
        <w:rPr>
          <w:sz w:val="24"/>
        </w:rPr>
        <w:t>5%</w:t>
      </w:r>
      <w:r w:rsidRPr="002164C6">
        <w:rPr>
          <w:rFonts w:hint="eastAsia"/>
          <w:sz w:val="24"/>
        </w:rPr>
        <w:t>；</w:t>
      </w:r>
      <w:r>
        <w:rPr>
          <w:rFonts w:hint="eastAsia"/>
          <w:sz w:val="24"/>
        </w:rPr>
        <w:t>（</w:t>
      </w:r>
      <w:r w:rsidRPr="002164C6">
        <w:rPr>
          <w:sz w:val="24"/>
        </w:rPr>
        <w:t>4</w:t>
      </w:r>
      <w:r>
        <w:rPr>
          <w:rFonts w:hint="eastAsia"/>
          <w:sz w:val="24"/>
        </w:rPr>
        <w:t>）</w:t>
      </w:r>
      <w:r w:rsidRPr="002164C6">
        <w:rPr>
          <w:rFonts w:hint="eastAsia"/>
          <w:sz w:val="24"/>
        </w:rPr>
        <w:t>、网上考试成绩占</w:t>
      </w:r>
      <w:r w:rsidRPr="002164C6">
        <w:rPr>
          <w:sz w:val="24"/>
        </w:rPr>
        <w:t>50%</w:t>
      </w:r>
      <w:r w:rsidRPr="002164C6">
        <w:rPr>
          <w:rFonts w:hint="eastAsia"/>
          <w:sz w:val="24"/>
        </w:rPr>
        <w:t>。根据学生的课程学习完成情况进行综合评定，给出课程总分。</w:t>
      </w:r>
    </w:p>
    <w:p w:rsidR="007A48C1" w:rsidRPr="00B6295A" w:rsidRDefault="007A48C1" w:rsidP="0051266A">
      <w:pPr>
        <w:spacing w:line="560" w:lineRule="exact"/>
        <w:ind w:firstLineChars="200" w:firstLine="480"/>
        <w:rPr>
          <w:sz w:val="24"/>
        </w:rPr>
      </w:pPr>
      <w:bookmarkStart w:id="0" w:name="_GoBack"/>
      <w:bookmarkEnd w:id="0"/>
    </w:p>
    <w:p w:rsidR="007A48C1" w:rsidRPr="00F62DA2" w:rsidRDefault="007A48C1" w:rsidP="0051266A">
      <w:pPr>
        <w:spacing w:line="560" w:lineRule="exact"/>
        <w:rPr>
          <w:sz w:val="24"/>
        </w:rPr>
      </w:pPr>
      <w:r w:rsidRPr="00F62DA2">
        <w:rPr>
          <w:sz w:val="24"/>
        </w:rPr>
        <w:t xml:space="preserve">                                                                </w:t>
      </w:r>
    </w:p>
    <w:p w:rsidR="007A48C1" w:rsidRPr="00F62DA2" w:rsidRDefault="007A48C1" w:rsidP="0051266A">
      <w:pPr>
        <w:spacing w:line="560" w:lineRule="exact"/>
        <w:rPr>
          <w:sz w:val="24"/>
        </w:rPr>
      </w:pPr>
    </w:p>
    <w:p w:rsidR="007A48C1" w:rsidRPr="00F62DA2" w:rsidRDefault="007A48C1" w:rsidP="0051266A">
      <w:pPr>
        <w:spacing w:line="560" w:lineRule="exact"/>
        <w:rPr>
          <w:sz w:val="24"/>
        </w:rPr>
      </w:pPr>
      <w:r w:rsidRPr="00F62DA2">
        <w:rPr>
          <w:sz w:val="24"/>
        </w:rPr>
        <w:t xml:space="preserve"> </w:t>
      </w:r>
    </w:p>
    <w:p w:rsidR="007A48C1" w:rsidRPr="00F62DA2" w:rsidRDefault="007A48C1" w:rsidP="0051266A">
      <w:pPr>
        <w:spacing w:line="560" w:lineRule="exact"/>
        <w:ind w:firstLineChars="2850" w:firstLine="6840"/>
        <w:rPr>
          <w:sz w:val="24"/>
        </w:rPr>
      </w:pPr>
      <w:r w:rsidRPr="00F62DA2">
        <w:rPr>
          <w:rFonts w:hint="eastAsia"/>
          <w:sz w:val="24"/>
        </w:rPr>
        <w:t>教务处</w:t>
      </w:r>
    </w:p>
    <w:p w:rsidR="007A48C1" w:rsidRDefault="007A48C1" w:rsidP="0051266A">
      <w:pPr>
        <w:spacing w:line="560" w:lineRule="exact"/>
        <w:ind w:left="6000" w:hangingChars="2500" w:hanging="6000"/>
        <w:rPr>
          <w:sz w:val="24"/>
        </w:rPr>
      </w:pPr>
      <w:r w:rsidRPr="00F62DA2">
        <w:rPr>
          <w:sz w:val="24"/>
        </w:rPr>
        <w:t xml:space="preserve">               </w:t>
      </w:r>
      <w:r>
        <w:rPr>
          <w:sz w:val="24"/>
        </w:rPr>
        <w:t xml:space="preserve">                                    </w:t>
      </w:r>
      <w:r w:rsidRPr="00F62DA2">
        <w:rPr>
          <w:sz w:val="24"/>
        </w:rPr>
        <w:t>201</w:t>
      </w:r>
      <w:r w:rsidR="00D32235">
        <w:rPr>
          <w:rFonts w:hint="eastAsia"/>
          <w:sz w:val="24"/>
        </w:rPr>
        <w:t>6</w:t>
      </w:r>
      <w:r w:rsidRPr="00F62DA2">
        <w:rPr>
          <w:rFonts w:hint="eastAsia"/>
          <w:sz w:val="24"/>
        </w:rPr>
        <w:t>年</w:t>
      </w:r>
      <w:r w:rsidR="002E2B3D">
        <w:rPr>
          <w:sz w:val="24"/>
        </w:rPr>
        <w:t>12</w:t>
      </w:r>
      <w:r w:rsidRPr="00F62DA2">
        <w:rPr>
          <w:rFonts w:hint="eastAsia"/>
          <w:sz w:val="24"/>
        </w:rPr>
        <w:t>月</w:t>
      </w:r>
      <w:r w:rsidR="002E2B3D">
        <w:rPr>
          <w:sz w:val="24"/>
        </w:rPr>
        <w:t>1</w:t>
      </w:r>
      <w:r w:rsidR="00D32235">
        <w:rPr>
          <w:rFonts w:hint="eastAsia"/>
          <w:sz w:val="24"/>
        </w:rPr>
        <w:t>9</w:t>
      </w:r>
      <w:r w:rsidRPr="00F62DA2">
        <w:rPr>
          <w:rFonts w:hint="eastAsia"/>
          <w:sz w:val="24"/>
        </w:rPr>
        <w:t>日</w:t>
      </w:r>
    </w:p>
    <w:p w:rsidR="007A48C1" w:rsidRDefault="007A48C1"/>
    <w:p w:rsidR="007A48C1" w:rsidRDefault="007A48C1"/>
    <w:p w:rsidR="007A48C1" w:rsidRDefault="007A48C1"/>
    <w:p w:rsidR="007A48C1" w:rsidRDefault="007A48C1"/>
    <w:sectPr w:rsidR="007A48C1" w:rsidSect="00BB5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C6" w:rsidRDefault="000A55C6" w:rsidP="00D32235">
      <w:r>
        <w:separator/>
      </w:r>
    </w:p>
  </w:endnote>
  <w:endnote w:type="continuationSeparator" w:id="1">
    <w:p w:rsidR="000A55C6" w:rsidRDefault="000A55C6" w:rsidP="00D3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35" w:rsidRDefault="00D322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35" w:rsidRDefault="00D322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35" w:rsidRDefault="00D322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C6" w:rsidRDefault="000A55C6" w:rsidP="00D32235">
      <w:r>
        <w:separator/>
      </w:r>
    </w:p>
  </w:footnote>
  <w:footnote w:type="continuationSeparator" w:id="1">
    <w:p w:rsidR="000A55C6" w:rsidRDefault="000A55C6" w:rsidP="00D32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35" w:rsidRDefault="00D322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35" w:rsidRDefault="00D32235" w:rsidP="00D3223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35" w:rsidRDefault="00D322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66A"/>
    <w:rsid w:val="00013103"/>
    <w:rsid w:val="000220BC"/>
    <w:rsid w:val="0008179A"/>
    <w:rsid w:val="000A55C6"/>
    <w:rsid w:val="000B5976"/>
    <w:rsid w:val="000D2FE0"/>
    <w:rsid w:val="002164C6"/>
    <w:rsid w:val="002212CB"/>
    <w:rsid w:val="002E2B3D"/>
    <w:rsid w:val="002E41B2"/>
    <w:rsid w:val="002F4969"/>
    <w:rsid w:val="003D56F5"/>
    <w:rsid w:val="0040048F"/>
    <w:rsid w:val="00450A78"/>
    <w:rsid w:val="0051266A"/>
    <w:rsid w:val="0057014C"/>
    <w:rsid w:val="005C6B20"/>
    <w:rsid w:val="0063179D"/>
    <w:rsid w:val="0067562A"/>
    <w:rsid w:val="00760236"/>
    <w:rsid w:val="007A48C1"/>
    <w:rsid w:val="007D30EB"/>
    <w:rsid w:val="00986DEE"/>
    <w:rsid w:val="00AF7929"/>
    <w:rsid w:val="00B23E9A"/>
    <w:rsid w:val="00B45BEB"/>
    <w:rsid w:val="00B6295A"/>
    <w:rsid w:val="00BB5610"/>
    <w:rsid w:val="00C45AA5"/>
    <w:rsid w:val="00D32235"/>
    <w:rsid w:val="00D77651"/>
    <w:rsid w:val="00DE1280"/>
    <w:rsid w:val="00DE3104"/>
    <w:rsid w:val="00F6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6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23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23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228</Words>
  <Characters>1305</Characters>
  <Application>Microsoft Office Word</Application>
  <DocSecurity>0</DocSecurity>
  <Lines>10</Lines>
  <Paragraphs>3</Paragraphs>
  <ScaleCrop>false</ScaleCrop>
  <Company>www.dadighost.com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cp</cp:lastModifiedBy>
  <cp:revision>16</cp:revision>
  <cp:lastPrinted>2016-12-19T05:49:00Z</cp:lastPrinted>
  <dcterms:created xsi:type="dcterms:W3CDTF">2015-06-09T06:57:00Z</dcterms:created>
  <dcterms:modified xsi:type="dcterms:W3CDTF">2016-12-19T07:28:00Z</dcterms:modified>
</cp:coreProperties>
</file>